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565F6D" w14:textId="77777777" w:rsidR="00006703" w:rsidRDefault="00276F42">
      <w:pPr>
        <w:spacing w:before="60" w:after="144" w:line="360" w:lineRule="auto"/>
      </w:pPr>
      <w:r>
        <w:rPr>
          <w:rFonts w:ascii="Arial" w:eastAsia="Arial" w:hAnsi="Arial" w:cs="Arial"/>
          <w:b/>
          <w:sz w:val="40"/>
          <w:szCs w:val="40"/>
        </w:rPr>
        <w:t xml:space="preserve">CO GAME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Generator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Curriculum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tbl>
      <w:tblPr>
        <w:tblStyle w:val="a"/>
        <w:tblW w:w="14285" w:type="dxa"/>
        <w:tblInd w:w="-11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2226"/>
      </w:tblGrid>
      <w:tr w:rsidR="00006703" w14:paraId="544F7193" w14:textId="77777777">
        <w:tc>
          <w:tcPr>
            <w:tcW w:w="2059" w:type="dxa"/>
            <w:tcBorders>
              <w:top w:val="single" w:sz="8" w:space="0" w:color="92D050"/>
              <w:left w:val="single" w:sz="8" w:space="0" w:color="92D050"/>
              <w:bottom w:val="single" w:sz="8" w:space="0" w:color="00FF00"/>
              <w:right w:val="single" w:sz="8" w:space="0" w:color="92D050"/>
            </w:tcBorders>
            <w:shd w:val="clear" w:color="auto" w:fill="000000"/>
          </w:tcPr>
          <w:p w14:paraId="6397B1E9" w14:textId="77777777" w:rsidR="00006703" w:rsidRDefault="008853E5">
            <w:pPr>
              <w:spacing w:before="60" w:after="144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Descripció</w:t>
            </w:r>
          </w:p>
        </w:tc>
        <w:tc>
          <w:tcPr>
            <w:tcW w:w="12226" w:type="dxa"/>
            <w:tcBorders>
              <w:top w:val="single" w:sz="8" w:space="0" w:color="92D050"/>
              <w:left w:val="single" w:sz="8" w:space="0" w:color="92D050"/>
              <w:bottom w:val="single" w:sz="8" w:space="0" w:color="00FF00"/>
              <w:right w:val="single" w:sz="8" w:space="0" w:color="92D050"/>
            </w:tcBorders>
            <w:shd w:val="clear" w:color="auto" w:fill="000000"/>
          </w:tcPr>
          <w:p w14:paraId="4D912544" w14:textId="77777777" w:rsidR="00006703" w:rsidRDefault="008853E5">
            <w:pPr>
              <w:spacing w:before="60" w:after="144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Unitat de contingut</w:t>
            </w:r>
          </w:p>
        </w:tc>
      </w:tr>
      <w:tr w:rsidR="00006703" w14:paraId="352A9259" w14:textId="77777777">
        <w:tc>
          <w:tcPr>
            <w:tcW w:w="2059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06C5065F" w14:textId="77777777" w:rsidR="00006703" w:rsidRDefault="008853E5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Títol</w:t>
            </w:r>
          </w:p>
        </w:tc>
        <w:tc>
          <w:tcPr>
            <w:tcW w:w="12226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4F92288D" w14:textId="77777777" w:rsidR="00006703" w:rsidRDefault="00276F42" w:rsidP="008853E5">
            <w:pPr>
              <w:spacing w:before="60" w:after="144" w:line="360" w:lineRule="auto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Videogames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8853E5">
              <w:rPr>
                <w:rFonts w:ascii="Arial" w:eastAsia="Arial" w:hAnsi="Arial" w:cs="Arial"/>
                <w:sz w:val="20"/>
                <w:szCs w:val="20"/>
              </w:rPr>
              <w:t>ocational</w:t>
            </w:r>
            <w:proofErr w:type="spellEnd"/>
            <w:r w:rsidR="008853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853E5">
              <w:rPr>
                <w:rFonts w:ascii="Arial" w:eastAsia="Arial" w:hAnsi="Arial" w:cs="Arial"/>
                <w:sz w:val="20"/>
                <w:szCs w:val="20"/>
              </w:rPr>
              <w:t>ducation</w:t>
            </w:r>
            <w:proofErr w:type="spellEnd"/>
            <w:r w:rsidR="008853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853E5">
              <w:rPr>
                <w:rFonts w:ascii="Arial" w:eastAsia="Arial" w:hAnsi="Arial" w:cs="Arial"/>
                <w:sz w:val="20"/>
                <w:szCs w:val="20"/>
              </w:rPr>
              <w:t>and</w:t>
            </w:r>
            <w:proofErr w:type="spellEnd"/>
            <w:r w:rsidR="008853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853E5">
              <w:rPr>
                <w:rFonts w:ascii="Arial" w:eastAsia="Arial" w:hAnsi="Arial" w:cs="Arial"/>
                <w:sz w:val="20"/>
                <w:szCs w:val="20"/>
              </w:rPr>
              <w:t>raining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production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phase</w:t>
            </w:r>
            <w:proofErr w:type="spellEnd"/>
            <w:r w:rsidR="008853E5">
              <w:rPr>
                <w:rFonts w:ascii="Arial" w:eastAsia="Arial" w:hAnsi="Arial" w:cs="Arial"/>
                <w:sz w:val="20"/>
                <w:szCs w:val="20"/>
              </w:rPr>
              <w:t xml:space="preserve"> / Videojocs per educació vocacional i entrenament: fase de producció.</w:t>
            </w:r>
          </w:p>
        </w:tc>
      </w:tr>
      <w:tr w:rsidR="00006703" w14:paraId="7D663446" w14:textId="77777777">
        <w:tc>
          <w:tcPr>
            <w:tcW w:w="2059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3D3D341A" w14:textId="77777777" w:rsidR="00006703" w:rsidRDefault="008853E5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Hores lectives</w:t>
            </w:r>
          </w:p>
        </w:tc>
        <w:tc>
          <w:tcPr>
            <w:tcW w:w="12226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7004A621" w14:textId="77777777" w:rsidR="00006703" w:rsidRDefault="00276F42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06703" w14:paraId="5352D430" w14:textId="77777777">
        <w:tc>
          <w:tcPr>
            <w:tcW w:w="2059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54F05E09" w14:textId="77777777" w:rsidR="00006703" w:rsidRDefault="0036212B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Sistema Europeu de Crèdits per l’educació i formació professionals (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 xml:space="preserve">ECVET </w:t>
            </w:r>
            <w:proofErr w:type="spellStart"/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Credit</w:t>
            </w:r>
            <w:proofErr w:type="spellEnd"/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26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24545BCF" w14:textId="77777777" w:rsidR="00006703" w:rsidRDefault="00593837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  <w:tr w:rsidR="00006703" w14:paraId="79299BD6" w14:textId="77777777">
        <w:trPr>
          <w:trHeight w:val="400"/>
        </w:trPr>
        <w:tc>
          <w:tcPr>
            <w:tcW w:w="2059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2BA313EC" w14:textId="77777777" w:rsidR="00006703" w:rsidRDefault="00276F42" w:rsidP="0065598E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EQF </w:t>
            </w:r>
            <w:r w:rsidR="009568BF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>European</w:t>
            </w:r>
            <w:proofErr w:type="spellEnd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>Qualifications</w:t>
            </w:r>
            <w:proofErr w:type="spellEnd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>Framework</w:t>
            </w:r>
            <w:proofErr w:type="spellEnd"/>
            <w:r w:rsidR="0065598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226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2A402073" w14:textId="77777777" w:rsidR="00006703" w:rsidRDefault="00276F42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006703" w14:paraId="1A9F938A" w14:textId="77777777">
        <w:trPr>
          <w:trHeight w:val="980"/>
        </w:trPr>
        <w:tc>
          <w:tcPr>
            <w:tcW w:w="2059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C4C6C8F" w14:textId="77777777" w:rsidR="00006703" w:rsidRDefault="008853E5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</w:t>
            </w:r>
          </w:p>
          <w:p w14:paraId="2AED81B1" w14:textId="77777777" w:rsidR="00006703" w:rsidRDefault="00006703">
            <w:pPr>
              <w:spacing w:before="60" w:after="144" w:line="360" w:lineRule="auto"/>
            </w:pPr>
          </w:p>
        </w:tc>
        <w:tc>
          <w:tcPr>
            <w:tcW w:w="12226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49531AC" w14:textId="77777777" w:rsidR="00006703" w:rsidRDefault="008853E5" w:rsidP="009B5DEC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Aquesta unitat se centra en l’ús d’un programa editor per realitzar videojocs. L’estudiant aprendrà a adaptar les dinàmiques de disseny ja conegudes en el procés de realització d’un videojocs. Això inclou tant la part d’àudio com la visual, així com les dinàmiques específiques de joc. </w:t>
            </w:r>
            <w:r w:rsidR="009B5DEC">
              <w:rPr>
                <w:rFonts w:ascii="Arial" w:eastAsia="Arial" w:hAnsi="Arial" w:cs="Arial"/>
                <w:sz w:val="20"/>
                <w:szCs w:val="20"/>
              </w:rPr>
              <w:t>Hi ha nombrosos conceptes per aprendre i la majoria del procés d’aprenentatge es basa en la pràctica.</w:t>
            </w:r>
          </w:p>
        </w:tc>
      </w:tr>
    </w:tbl>
    <w:p w14:paraId="76EBD8F1" w14:textId="77777777" w:rsidR="00006703" w:rsidRDefault="00006703">
      <w:pPr>
        <w:pStyle w:val="Heading2"/>
        <w:spacing w:before="60" w:after="144" w:line="360" w:lineRule="auto"/>
      </w:pPr>
      <w:bookmarkStart w:id="1" w:name="_gjdgxs" w:colFirst="0" w:colLast="0"/>
      <w:bookmarkEnd w:id="1"/>
    </w:p>
    <w:p w14:paraId="50EE7E26" w14:textId="77777777" w:rsidR="00006703" w:rsidRDefault="009B5DEC">
      <w:pPr>
        <w:pStyle w:val="Heading2"/>
        <w:spacing w:before="60" w:after="144" w:line="360" w:lineRule="auto"/>
      </w:pPr>
      <w:r>
        <w:t>Pautes d’</w:t>
      </w:r>
      <w:r w:rsidR="008F1421">
        <w:t>A</w:t>
      </w:r>
      <w:r>
        <w:t>prenentatge</w:t>
      </w:r>
      <w:r w:rsidR="009568BF">
        <w:t xml:space="preserve"> (PA)</w:t>
      </w:r>
    </w:p>
    <w:p w14:paraId="686A6785" w14:textId="77777777" w:rsidR="00006703" w:rsidRDefault="009B5DEC">
      <w:pPr>
        <w:spacing w:before="60" w:after="144" w:line="360" w:lineRule="auto"/>
      </w:pPr>
      <w:r>
        <w:rPr>
          <w:rFonts w:ascii="Arial" w:eastAsia="Arial" w:hAnsi="Arial" w:cs="Arial"/>
          <w:b/>
          <w:sz w:val="20"/>
          <w:szCs w:val="20"/>
        </w:rPr>
        <w:t>Un cop finalitzada la unitat, l’estudiant ha d’ésser capaç de:</w:t>
      </w:r>
    </w:p>
    <w:p w14:paraId="551252D9" w14:textId="77777777" w:rsidR="00006703" w:rsidRDefault="008F1421">
      <w:pPr>
        <w:spacing w:before="60" w:after="144"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PA </w:t>
      </w:r>
      <w:r w:rsidR="00276F42">
        <w:rPr>
          <w:rFonts w:ascii="Arial" w:eastAsia="Arial" w:hAnsi="Arial" w:cs="Arial"/>
          <w:b/>
          <w:sz w:val="20"/>
          <w:szCs w:val="20"/>
        </w:rPr>
        <w:t>1</w:t>
      </w:r>
      <w:r w:rsidR="00276F42">
        <w:rPr>
          <w:rFonts w:ascii="Arial" w:eastAsia="Arial" w:hAnsi="Arial" w:cs="Arial"/>
          <w:sz w:val="20"/>
          <w:szCs w:val="20"/>
        </w:rPr>
        <w:t>:</w:t>
      </w:r>
      <w:r w:rsidR="00276F42">
        <w:rPr>
          <w:rFonts w:ascii="Arial" w:eastAsia="Arial" w:hAnsi="Arial" w:cs="Arial"/>
          <w:b/>
          <w:sz w:val="20"/>
          <w:szCs w:val="20"/>
        </w:rPr>
        <w:t xml:space="preserve"> </w:t>
      </w:r>
      <w:r w:rsidR="009B5DEC">
        <w:rPr>
          <w:rFonts w:ascii="Arial" w:eastAsia="Arial" w:hAnsi="Arial" w:cs="Arial"/>
          <w:sz w:val="20"/>
          <w:szCs w:val="20"/>
        </w:rPr>
        <w:t>Adaptar els elements de disseny ja coneguts en la fase de producció. Arribar a familiaritzar-se amb la interfície de l’editor.</w:t>
      </w:r>
    </w:p>
    <w:p w14:paraId="3B014080" w14:textId="77777777" w:rsidR="00006703" w:rsidRDefault="008F1421">
      <w:pPr>
        <w:spacing w:before="60" w:after="144"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PA </w:t>
      </w:r>
      <w:r w:rsidR="00276F42">
        <w:rPr>
          <w:rFonts w:ascii="Arial" w:eastAsia="Arial" w:hAnsi="Arial" w:cs="Arial"/>
          <w:b/>
          <w:sz w:val="20"/>
          <w:szCs w:val="20"/>
        </w:rPr>
        <w:t>2</w:t>
      </w:r>
      <w:r w:rsidR="00276F42">
        <w:rPr>
          <w:rFonts w:ascii="Arial" w:eastAsia="Arial" w:hAnsi="Arial" w:cs="Arial"/>
          <w:sz w:val="20"/>
          <w:szCs w:val="20"/>
        </w:rPr>
        <w:t xml:space="preserve">: </w:t>
      </w:r>
      <w:r w:rsidR="009B5DEC">
        <w:rPr>
          <w:rFonts w:ascii="Arial" w:eastAsia="Arial" w:hAnsi="Arial" w:cs="Arial"/>
          <w:sz w:val="20"/>
          <w:szCs w:val="20"/>
        </w:rPr>
        <w:t>Identificar, trobar i importar els recursos adequats que calen per a treballar amb el programa editor.</w:t>
      </w:r>
    </w:p>
    <w:p w14:paraId="3A143708" w14:textId="77777777" w:rsidR="00006703" w:rsidRDefault="008F1421">
      <w:pPr>
        <w:spacing w:before="60" w:after="144"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PA </w:t>
      </w:r>
      <w:r w:rsidR="00276F42">
        <w:rPr>
          <w:rFonts w:ascii="Arial" w:eastAsia="Arial" w:hAnsi="Arial" w:cs="Arial"/>
          <w:b/>
          <w:sz w:val="20"/>
          <w:szCs w:val="20"/>
        </w:rPr>
        <w:t>3</w:t>
      </w:r>
      <w:r w:rsidR="00276F42">
        <w:rPr>
          <w:rFonts w:ascii="Arial" w:eastAsia="Arial" w:hAnsi="Arial" w:cs="Arial"/>
          <w:sz w:val="20"/>
          <w:szCs w:val="20"/>
        </w:rPr>
        <w:t xml:space="preserve">: </w:t>
      </w:r>
      <w:r w:rsidR="009B5DEC">
        <w:rPr>
          <w:rFonts w:ascii="Arial" w:eastAsia="Arial" w:hAnsi="Arial" w:cs="Arial"/>
          <w:sz w:val="20"/>
          <w:szCs w:val="20"/>
        </w:rPr>
        <w:t>Dissenyar i construir la interfície gràfica dels nivells: mapes o escenaris.</w:t>
      </w:r>
    </w:p>
    <w:p w14:paraId="34900127" w14:textId="77777777" w:rsidR="00006703" w:rsidRDefault="008F1421">
      <w:pPr>
        <w:spacing w:before="60" w:after="144" w:line="360" w:lineRule="auto"/>
      </w:pPr>
      <w:r>
        <w:rPr>
          <w:rFonts w:ascii="Arial" w:eastAsia="Arial" w:hAnsi="Arial" w:cs="Arial"/>
          <w:b/>
          <w:sz w:val="20"/>
          <w:szCs w:val="20"/>
        </w:rPr>
        <w:t xml:space="preserve">PA </w:t>
      </w:r>
      <w:r w:rsidR="00276F42">
        <w:rPr>
          <w:rFonts w:ascii="Arial" w:eastAsia="Arial" w:hAnsi="Arial" w:cs="Arial"/>
          <w:b/>
          <w:sz w:val="20"/>
          <w:szCs w:val="20"/>
        </w:rPr>
        <w:t>4</w:t>
      </w:r>
      <w:r w:rsidR="00276F42">
        <w:rPr>
          <w:rFonts w:ascii="Arial" w:eastAsia="Arial" w:hAnsi="Arial" w:cs="Arial"/>
          <w:sz w:val="20"/>
          <w:szCs w:val="20"/>
        </w:rPr>
        <w:t xml:space="preserve">: </w:t>
      </w:r>
      <w:r w:rsidR="009B5DEC">
        <w:rPr>
          <w:rFonts w:ascii="Arial" w:eastAsia="Arial" w:hAnsi="Arial" w:cs="Arial"/>
          <w:sz w:val="20"/>
          <w:szCs w:val="20"/>
        </w:rPr>
        <w:t>Crear i editar elements de joc.</w:t>
      </w:r>
    </w:p>
    <w:p w14:paraId="13890771" w14:textId="77777777" w:rsidR="00006703" w:rsidRDefault="008F1421">
      <w:pPr>
        <w:spacing w:before="60" w:after="144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 </w:t>
      </w:r>
      <w:r w:rsidR="00276F42">
        <w:rPr>
          <w:rFonts w:ascii="Arial" w:eastAsia="Arial" w:hAnsi="Arial" w:cs="Arial"/>
          <w:b/>
          <w:sz w:val="20"/>
          <w:szCs w:val="20"/>
        </w:rPr>
        <w:t>5</w:t>
      </w:r>
      <w:r w:rsidR="00276F42">
        <w:rPr>
          <w:rFonts w:ascii="Arial" w:eastAsia="Arial" w:hAnsi="Arial" w:cs="Arial"/>
          <w:sz w:val="20"/>
          <w:szCs w:val="20"/>
        </w:rPr>
        <w:t xml:space="preserve">: </w:t>
      </w:r>
      <w:r w:rsidR="009B5DEC">
        <w:rPr>
          <w:rFonts w:ascii="Arial" w:eastAsia="Arial" w:hAnsi="Arial" w:cs="Arial"/>
          <w:sz w:val="20"/>
          <w:szCs w:val="20"/>
        </w:rPr>
        <w:t>Programar esdeveniments i objectes.</w:t>
      </w:r>
    </w:p>
    <w:p w14:paraId="0AEF3E77" w14:textId="77777777" w:rsidR="009568BF" w:rsidRDefault="009568BF">
      <w:pPr>
        <w:spacing w:before="60" w:after="144" w:line="360" w:lineRule="auto"/>
      </w:pPr>
    </w:p>
    <w:p w14:paraId="173C087D" w14:textId="77777777" w:rsidR="00006703" w:rsidRDefault="00276F42">
      <w:pPr>
        <w:pStyle w:val="Heading2"/>
        <w:spacing w:before="60" w:after="144" w:line="360" w:lineRule="auto"/>
      </w:pPr>
      <w:bookmarkStart w:id="2" w:name="_30j0zll" w:colFirst="0" w:colLast="0"/>
      <w:bookmarkEnd w:id="2"/>
      <w:r>
        <w:t>Co</w:t>
      </w:r>
      <w:r w:rsidR="0088331C">
        <w:t>mpetències</w:t>
      </w:r>
      <w:r>
        <w:t xml:space="preserve">, </w:t>
      </w:r>
      <w:r w:rsidR="0088331C">
        <w:t>habilitats</w:t>
      </w:r>
      <w:r>
        <w:t xml:space="preserve"> </w:t>
      </w:r>
      <w:r w:rsidR="0088331C">
        <w:t>i coneixements</w:t>
      </w:r>
    </w:p>
    <w:tbl>
      <w:tblPr>
        <w:tblStyle w:val="a0"/>
        <w:tblW w:w="14195" w:type="dxa"/>
        <w:tblInd w:w="-10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  <w:insideH w:val="single" w:sz="8" w:space="0" w:color="99CC00"/>
          <w:insideV w:val="single" w:sz="8" w:space="0" w:color="99CC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2217"/>
      </w:tblGrid>
      <w:tr w:rsidR="00006703" w14:paraId="3F47EC75" w14:textId="77777777">
        <w:trPr>
          <w:trHeight w:val="560"/>
        </w:trPr>
        <w:tc>
          <w:tcPr>
            <w:tcW w:w="1978" w:type="dxa"/>
            <w:tcBorders>
              <w:top w:val="single" w:sz="8" w:space="0" w:color="9BBB59"/>
              <w:left w:val="single" w:sz="8" w:space="0" w:color="9BBB59"/>
              <w:bottom w:val="single" w:sz="8" w:space="0" w:color="00FF00"/>
              <w:right w:val="single" w:sz="8" w:space="0" w:color="9BBB59"/>
            </w:tcBorders>
            <w:shd w:val="clear" w:color="auto" w:fill="000000"/>
            <w:vAlign w:val="center"/>
          </w:tcPr>
          <w:p w14:paraId="751E7228" w14:textId="77777777" w:rsidR="00006703" w:rsidRDefault="008F1421">
            <w:pPr>
              <w:spacing w:before="60" w:after="144" w:line="360" w:lineRule="auto"/>
              <w:ind w:left="162" w:right="115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Competències</w:t>
            </w:r>
          </w:p>
        </w:tc>
        <w:tc>
          <w:tcPr>
            <w:tcW w:w="12217" w:type="dxa"/>
            <w:tcBorders>
              <w:top w:val="single" w:sz="8" w:space="0" w:color="9BBB59"/>
              <w:left w:val="single" w:sz="8" w:space="0" w:color="9BBB59"/>
              <w:bottom w:val="single" w:sz="8" w:space="0" w:color="00FF00"/>
              <w:right w:val="single" w:sz="8" w:space="0" w:color="9BBB59"/>
            </w:tcBorders>
            <w:shd w:val="clear" w:color="auto" w:fill="000000"/>
            <w:vAlign w:val="center"/>
          </w:tcPr>
          <w:p w14:paraId="2C0E6510" w14:textId="77777777" w:rsidR="00006703" w:rsidRDefault="0088331C" w:rsidP="0088331C">
            <w:pPr>
              <w:spacing w:before="60" w:after="144" w:line="360" w:lineRule="auto"/>
              <w:ind w:left="169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Un cop completada la unitat</w:t>
            </w:r>
            <w:r w:rsidR="00276F42"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l’estudiant comptarà amb prou responsabilitat i autonomia com per:</w:t>
            </w:r>
          </w:p>
        </w:tc>
      </w:tr>
      <w:tr w:rsidR="00006703" w14:paraId="3B8ADB82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5470F95" w14:textId="77777777" w:rsidR="00006703" w:rsidRDefault="008F142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522DA11E" w14:textId="77777777" w:rsidR="00006703" w:rsidRDefault="0088331C" w:rsidP="0088331C">
            <w:pPr>
              <w:spacing w:before="60" w:after="144" w:line="36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Adquirir naturalitat i velocitat en la navegació pels menús i apartats del programa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l’editor de videojocs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Aconseguir tenir clara una estructura general del joc i ser capaç de descriure l’estètica i les mecàniques principals del joc.</w:t>
            </w:r>
          </w:p>
        </w:tc>
      </w:tr>
      <w:tr w:rsidR="00006703" w14:paraId="7B9A2FE7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5913DB5F" w14:textId="77777777" w:rsidR="00006703" w:rsidRDefault="008F142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69D3C0D9" w14:textId="77777777" w:rsidR="00006703" w:rsidRDefault="0088331C" w:rsidP="0088331C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Identificar diferents formats i tipologies d’arxius, així com arribar a conèixer l’ús específic de cadascun dins l’editor.</w:t>
            </w:r>
          </w:p>
        </w:tc>
      </w:tr>
      <w:tr w:rsidR="00006703" w14:paraId="767A4398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652CA069" w14:textId="77777777" w:rsidR="00006703" w:rsidRDefault="008F142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7C12C0C5" w14:textId="77777777" w:rsidR="00006703" w:rsidRDefault="0088331C" w:rsidP="0088331C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Fer ús de les eines de dibuix i disseny de l’editor de videojocs per tal de produir escenaris i mapes d’una mínima consistència gràfica.</w:t>
            </w:r>
          </w:p>
        </w:tc>
      </w:tr>
      <w:tr w:rsidR="00006703" w14:paraId="675C1E38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B800C23" w14:textId="77777777" w:rsidR="00006703" w:rsidRDefault="008F142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0A5E868A" w14:textId="77777777" w:rsidR="00006703" w:rsidRDefault="0088331C" w:rsidP="0088331C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Gestionar la creació i eines d’edició de joc dins la interfície de l’editor (base de dades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006703" w14:paraId="77E0812F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54002C20" w14:textId="77777777" w:rsidR="00006703" w:rsidRDefault="008F142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25A9A30A" w14:textId="77777777" w:rsidR="00006703" w:rsidRDefault="0088331C" w:rsidP="0088331C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Crear esdeveniments en concordança amb tots els dissenys i dinàmiques de jocs ja realitzats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06703" w14:paraId="3D5F6C6A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0000"/>
          </w:tcPr>
          <w:p w14:paraId="7AC8DE02" w14:textId="77777777" w:rsidR="00006703" w:rsidRDefault="00457EE9">
            <w:pPr>
              <w:spacing w:before="60" w:after="144" w:line="360" w:lineRule="auto"/>
              <w:ind w:left="162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Habilitats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0000"/>
          </w:tcPr>
          <w:p w14:paraId="06F9EF56" w14:textId="77777777" w:rsidR="00006703" w:rsidRDefault="00457EE9" w:rsidP="00457EE9">
            <w:pPr>
              <w:spacing w:before="60" w:after="144" w:line="360" w:lineRule="auto"/>
              <w:ind w:left="169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Un cop finalitzada la unitat</w:t>
            </w:r>
            <w:r w:rsidR="00276F42"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l’estudiant serà capaç de dominar les diferents habilitats</w:t>
            </w:r>
            <w:r w:rsidR="00276F42"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:</w:t>
            </w:r>
          </w:p>
        </w:tc>
      </w:tr>
      <w:tr w:rsidR="00006703" w14:paraId="4D05537E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10CF04DD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70FA4A67" w14:textId="77777777" w:rsidR="00006703" w:rsidRDefault="00457EE9" w:rsidP="00457EE9">
            <w:pPr>
              <w:spacing w:before="60" w:after="144" w:line="36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Navegar a través de la interfície de l’editor de videojocs i identificar els elements de treball. Descriure amb precisió com cada element de joc, de la fase de disseny, apareixerà dins el videojoc.</w:t>
            </w:r>
          </w:p>
        </w:tc>
      </w:tr>
      <w:tr w:rsidR="00006703" w14:paraId="0B8CE0C7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6060EF33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01C55CFC" w14:textId="77777777" w:rsidR="00006703" w:rsidRDefault="00186FC4" w:rsidP="00186FC4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Trobar i importar els arxius del format pertinent dins l’editor de videojocs.</w:t>
            </w:r>
          </w:p>
        </w:tc>
      </w:tr>
      <w:tr w:rsidR="00006703" w14:paraId="27BD10EC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3697F2BC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7E47E8DB" w14:textId="77777777" w:rsidR="00006703" w:rsidRDefault="00186FC4" w:rsidP="00186FC4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Fer un ús òptim dels diferents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packs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rajoles”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Tilesets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i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packs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paret”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Wallpaper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per tal de construir uns escenaris adequats en els que s’ha de desenvolupar la acció del videojoc.</w:t>
            </w:r>
          </w:p>
        </w:tc>
      </w:tr>
      <w:tr w:rsidR="00006703" w14:paraId="21D18660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1B3EEEDA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585DCEC0" w14:textId="77777777" w:rsidR="00006703" w:rsidRDefault="00186FC4" w:rsidP="00186FC4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Crear i editar elements de joc dins la base de dades de l’editor, fent ús de recursos gràfics quan sigui necessari.</w:t>
            </w:r>
          </w:p>
        </w:tc>
      </w:tr>
      <w:tr w:rsidR="00006703" w14:paraId="055DAD0C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E1CD68E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336002F1" w14:textId="77777777" w:rsidR="00006703" w:rsidRDefault="00C379D2" w:rsidP="00C379D2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Crear esdeveniments i programar-los amb les eines que aporta l’editor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06703" w14:paraId="49B9A6DE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0000"/>
          </w:tcPr>
          <w:p w14:paraId="75C4627F" w14:textId="77777777" w:rsidR="00006703" w:rsidRDefault="00210629">
            <w:pPr>
              <w:spacing w:before="60" w:after="144" w:line="360" w:lineRule="auto"/>
              <w:ind w:left="162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Coneixement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shd w:val="clear" w:color="auto" w:fill="000000"/>
          </w:tcPr>
          <w:p w14:paraId="0A03AABC" w14:textId="77777777" w:rsidR="00006703" w:rsidRDefault="00210629" w:rsidP="00210629">
            <w:pPr>
              <w:tabs>
                <w:tab w:val="right" w:pos="7256"/>
              </w:tabs>
              <w:spacing w:before="60" w:after="144" w:line="360" w:lineRule="auto"/>
              <w:ind w:left="255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Un cop acabada la unitat</w:t>
            </w:r>
            <w:r w:rsidR="00276F42"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l’estudiant ja sabrà com</w:t>
            </w:r>
            <w:r w:rsidR="00276F42"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:</w:t>
            </w:r>
          </w:p>
        </w:tc>
      </w:tr>
      <w:tr w:rsidR="00006703" w14:paraId="4BA76254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24371CE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2071DFE7" w14:textId="77777777" w:rsidR="00006703" w:rsidRDefault="00210629" w:rsidP="00210629">
            <w:pPr>
              <w:spacing w:before="60" w:after="144" w:line="360" w:lineRule="auto"/>
              <w:ind w:left="360"/>
            </w:pPr>
            <w:r>
              <w:rPr>
                <w:rFonts w:ascii="Arial" w:eastAsia="Arial" w:hAnsi="Arial" w:cs="Arial"/>
                <w:sz w:val="20"/>
                <w:szCs w:val="20"/>
              </w:rPr>
              <w:t>Navegar i utilitzar un programa relativament complex i interactuar-hi, saben la diferència entre un element de disseny i la seva implementació específica en la fase de producció, aconseguint així emportar-se una idea general de l’aparença i la mecànica del seu videojoc.</w:t>
            </w:r>
          </w:p>
        </w:tc>
      </w:tr>
      <w:tr w:rsidR="00006703" w14:paraId="3B120F5D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6F74204E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550850D6" w14:textId="77777777" w:rsidR="00006703" w:rsidRDefault="009568BF" w:rsidP="009568BF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Ésser conscient de la diferència entre els diferents arxius exportats a l’editor, sabent quina diferència hi ha entre els seus formats i quina funció serveix cadascun d’ells.</w:t>
            </w:r>
          </w:p>
        </w:tc>
      </w:tr>
      <w:tr w:rsidR="00006703" w14:paraId="4895430A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3EE432A9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537848FF" w14:textId="77777777" w:rsidR="00006703" w:rsidRDefault="009568BF" w:rsidP="009568BF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Saber quina mena de mapes (escenaris) es poden dissenyar a través de l’editor i com dibuixar-los en concordança amb els diferents elements utilitzats i sempre sota una coherència gràfica.</w:t>
            </w:r>
          </w:p>
        </w:tc>
      </w:tr>
      <w:tr w:rsidR="00006703" w14:paraId="6ACCD292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2139BFC2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3F7E493F" w14:textId="77777777" w:rsidR="00006703" w:rsidRDefault="009568BF" w:rsidP="00436251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Reconèixer aquells elements de joc que poden ser editats,</w:t>
            </w:r>
            <w:r w:rsidR="00436251">
              <w:rPr>
                <w:rFonts w:ascii="Arial" w:eastAsia="Arial" w:hAnsi="Arial" w:cs="Arial"/>
                <w:sz w:val="20"/>
                <w:szCs w:val="20"/>
              </w:rPr>
              <w:t xml:space="preserve"> així com estar al corrent de les seves funcions i possibilitats d’edició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06703" w14:paraId="5A1881F0" w14:textId="77777777">
        <w:trPr>
          <w:trHeight w:val="560"/>
        </w:trPr>
        <w:tc>
          <w:tcPr>
            <w:tcW w:w="19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EB71F54" w14:textId="77777777" w:rsidR="00006703" w:rsidRDefault="00457EE9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1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</w:tcPr>
          <w:p w14:paraId="6239AFC2" w14:textId="77777777" w:rsidR="00006703" w:rsidRDefault="00436251" w:rsidP="00436251">
            <w:pPr>
              <w:tabs>
                <w:tab w:val="right" w:pos="7256"/>
              </w:tabs>
              <w:spacing w:before="60" w:after="144" w:line="360" w:lineRule="auto"/>
              <w:ind w:left="255"/>
            </w:pPr>
            <w:r>
              <w:rPr>
                <w:rFonts w:ascii="Arial" w:eastAsia="Arial" w:hAnsi="Arial" w:cs="Arial"/>
                <w:sz w:val="20"/>
                <w:szCs w:val="20"/>
              </w:rPr>
              <w:t>Estar familiaritzats amb els diferents apartats, per exemple saber què son els objectes o ítems i els esdeveniments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en què es basa el seu funcionament en relació amb la mecànica del joc i amb quines eines comptem per programar-los.</w:t>
            </w:r>
          </w:p>
        </w:tc>
      </w:tr>
    </w:tbl>
    <w:p w14:paraId="793DB391" w14:textId="77777777" w:rsidR="00006703" w:rsidRDefault="00006703">
      <w:pPr>
        <w:pStyle w:val="Heading2"/>
        <w:spacing w:before="60" w:after="144" w:line="360" w:lineRule="auto"/>
      </w:pPr>
      <w:bookmarkStart w:id="3" w:name="_1fob9te" w:colFirst="0" w:colLast="0"/>
      <w:bookmarkEnd w:id="3"/>
    </w:p>
    <w:p w14:paraId="4F1ECAA5" w14:textId="77777777" w:rsidR="00006703" w:rsidRDefault="00436251">
      <w:pPr>
        <w:pStyle w:val="Heading2"/>
        <w:spacing w:before="60" w:after="144" w:line="360" w:lineRule="auto"/>
      </w:pPr>
      <w:r>
        <w:t>Criteris d’assessorament</w:t>
      </w:r>
    </w:p>
    <w:tbl>
      <w:tblPr>
        <w:tblStyle w:val="a1"/>
        <w:tblW w:w="14282" w:type="dxa"/>
        <w:tblInd w:w="-1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6397"/>
        <w:gridCol w:w="6804"/>
      </w:tblGrid>
      <w:tr w:rsidR="00006703" w14:paraId="649A4C4D" w14:textId="77777777" w:rsidTr="00FF5213">
        <w:tc>
          <w:tcPr>
            <w:tcW w:w="1081" w:type="dxa"/>
            <w:tcBorders>
              <w:top w:val="single" w:sz="8" w:space="0" w:color="9BBB59"/>
              <w:bottom w:val="single" w:sz="8" w:space="0" w:color="00FF00"/>
              <w:right w:val="single" w:sz="8" w:space="0" w:color="9BBB59"/>
            </w:tcBorders>
            <w:shd w:val="clear" w:color="auto" w:fill="000000"/>
          </w:tcPr>
          <w:p w14:paraId="6B50F747" w14:textId="77777777" w:rsidR="00006703" w:rsidRDefault="00FF5213">
            <w:pPr>
              <w:spacing w:before="60" w:after="144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Unitats</w:t>
            </w:r>
          </w:p>
        </w:tc>
        <w:tc>
          <w:tcPr>
            <w:tcW w:w="6397" w:type="dxa"/>
            <w:tcBorders>
              <w:top w:val="single" w:sz="8" w:space="0" w:color="9BBB59"/>
              <w:left w:val="single" w:sz="8" w:space="0" w:color="9BBB59"/>
              <w:bottom w:val="single" w:sz="8" w:space="0" w:color="00FF00"/>
              <w:right w:val="single" w:sz="8" w:space="0" w:color="9BBB59"/>
            </w:tcBorders>
            <w:shd w:val="clear" w:color="auto" w:fill="000000"/>
          </w:tcPr>
          <w:p w14:paraId="1C2B48BE" w14:textId="77777777" w:rsidR="00006703" w:rsidRDefault="00436251">
            <w:pPr>
              <w:spacing w:before="60" w:after="144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Coneixement</w:t>
            </w:r>
          </w:p>
        </w:tc>
        <w:tc>
          <w:tcPr>
            <w:tcW w:w="6804" w:type="dxa"/>
            <w:tcBorders>
              <w:top w:val="single" w:sz="8" w:space="0" w:color="9BBB59"/>
              <w:left w:val="single" w:sz="8" w:space="0" w:color="9BBB59"/>
              <w:bottom w:val="single" w:sz="8" w:space="0" w:color="00FF00"/>
            </w:tcBorders>
            <w:shd w:val="clear" w:color="auto" w:fill="000000"/>
          </w:tcPr>
          <w:p w14:paraId="439274DE" w14:textId="77777777" w:rsidR="00006703" w:rsidRDefault="00436251">
            <w:pPr>
              <w:spacing w:before="60" w:after="144" w:line="360" w:lineRule="auto"/>
              <w:jc w:val="both"/>
            </w:pPr>
            <w:r>
              <w:rPr>
                <w:rFonts w:ascii="Arial" w:eastAsia="Arial" w:hAnsi="Arial" w:cs="Arial"/>
                <w:b/>
                <w:color w:val="00FF00"/>
                <w:sz w:val="24"/>
                <w:szCs w:val="24"/>
              </w:rPr>
              <w:t>Aplicació</w:t>
            </w:r>
          </w:p>
        </w:tc>
      </w:tr>
      <w:tr w:rsidR="00006703" w14:paraId="7D731715" w14:textId="77777777" w:rsidTr="00FF5213">
        <w:tc>
          <w:tcPr>
            <w:tcW w:w="108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0E6E1625" w14:textId="77777777" w:rsidR="00006703" w:rsidRDefault="0043625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9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305439B2" w14:textId="77777777" w:rsidR="00006703" w:rsidRDefault="003358A8" w:rsidP="003358A8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Com fem ús de la guia de disseny per a que ens sigui útil pel nostre procés de producció?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Quines eines de l’editor de videojocs cal fer servir per a crear cada element específic de joc?</w:t>
            </w:r>
          </w:p>
        </w:tc>
        <w:tc>
          <w:tcPr>
            <w:tcW w:w="6804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2A363A9B" w14:textId="77777777" w:rsidR="00006703" w:rsidRDefault="003358A8" w:rsidP="003358A8">
            <w:pPr>
              <w:spacing w:before="60" w:after="144" w:line="360" w:lineRule="auto"/>
              <w:ind w:left="170"/>
            </w:pPr>
            <w:r>
              <w:rPr>
                <w:rFonts w:ascii="Arial" w:eastAsia="Arial" w:hAnsi="Arial" w:cs="Arial"/>
                <w:sz w:val="20"/>
                <w:szCs w:val="20"/>
              </w:rPr>
              <w:t>Descriure, amb tots els mitjans necessaris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text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esquemes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il·lustracions, captures d’imatge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…), </w:t>
            </w:r>
            <w:r>
              <w:rPr>
                <w:rFonts w:ascii="Arial" w:eastAsia="Arial" w:hAnsi="Arial" w:cs="Arial"/>
                <w:sz w:val="20"/>
                <w:szCs w:val="20"/>
              </w:rPr>
              <w:t>com aquells elements descrits en la fase de disseny funcionaran en el videojoc. Deixar palès quina part, eina o funció de l’editor de videojocs ens serà útil en cada moment del procés de producció.</w:t>
            </w:r>
          </w:p>
        </w:tc>
      </w:tr>
      <w:tr w:rsidR="00006703" w14:paraId="016D0E73" w14:textId="77777777" w:rsidTr="00FF5213">
        <w:trPr>
          <w:trHeight w:val="1420"/>
        </w:trPr>
        <w:tc>
          <w:tcPr>
            <w:tcW w:w="108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3498B79" w14:textId="77777777" w:rsidR="00006703" w:rsidRDefault="0043625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9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7786AC2" w14:textId="77777777" w:rsidR="00006703" w:rsidRDefault="003358A8" w:rsidP="003358A8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Quins recursos gràfics i d’àudio calen i com els importem a l’editor?</w:t>
            </w:r>
          </w:p>
        </w:tc>
        <w:tc>
          <w:tcPr>
            <w:tcW w:w="6804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61A49175" w14:textId="77777777" w:rsidR="00006703" w:rsidRDefault="009B2C42" w:rsidP="009B2C42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Cercar un bon grapat de recursos a internet, en els formats pertinents, que ens puguin ésser d’utilitat pel nostre joc i, un cop trobats, importar-los a la carpeta de recursos correcta de l’editor.</w:t>
            </w:r>
          </w:p>
        </w:tc>
      </w:tr>
      <w:tr w:rsidR="00006703" w14:paraId="34B7F167" w14:textId="77777777" w:rsidTr="00FF5213">
        <w:trPr>
          <w:trHeight w:val="1420"/>
        </w:trPr>
        <w:tc>
          <w:tcPr>
            <w:tcW w:w="108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4FCFF631" w14:textId="77777777" w:rsidR="00006703" w:rsidRDefault="0043625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9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8249A47" w14:textId="77777777" w:rsidR="00006703" w:rsidRDefault="000E25D1" w:rsidP="000E25D1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Quines eines de disseny ens ofereix l’editor de videojocs i com cal fer-les servir?</w:t>
            </w:r>
          </w:p>
        </w:tc>
        <w:tc>
          <w:tcPr>
            <w:tcW w:w="6804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2F3F915A" w14:textId="77777777" w:rsidR="00006703" w:rsidRDefault="000E25D1" w:rsidP="000E25D1">
            <w:pPr>
              <w:spacing w:before="60" w:after="144"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Practicar tot fent tres escenaris diferents (un de mapa d’interiors, un altre d’exteriors i un altre en obert o de temàtica extra) i vigilar sempre de mantenir la consistència gràfica.</w:t>
            </w:r>
          </w:p>
        </w:tc>
      </w:tr>
      <w:tr w:rsidR="00006703" w14:paraId="0DC2977B" w14:textId="77777777" w:rsidTr="00FF5213">
        <w:trPr>
          <w:trHeight w:val="1420"/>
        </w:trPr>
        <w:tc>
          <w:tcPr>
            <w:tcW w:w="108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0FB4CFBE" w14:textId="77777777" w:rsidR="00006703" w:rsidRDefault="0043625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9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26925EE7" w14:textId="77777777" w:rsidR="00006703" w:rsidRDefault="004B6D14" w:rsidP="004B6D14">
            <w:pPr>
              <w:spacing w:before="60" w:after="144" w:line="360" w:lineRule="auto"/>
              <w:ind w:left="170"/>
            </w:pPr>
            <w:r>
              <w:rPr>
                <w:rFonts w:ascii="Arial" w:eastAsia="Arial" w:hAnsi="Arial" w:cs="Arial"/>
                <w:sz w:val="20"/>
                <w:szCs w:val="20"/>
              </w:rPr>
              <w:t>Quins elements de joc podem retocar o canviar amb l’editor i com ho fem per crear-los perquè es puguin fer servir?</w:t>
            </w:r>
          </w:p>
        </w:tc>
        <w:tc>
          <w:tcPr>
            <w:tcW w:w="6804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584F8435" w14:textId="77777777" w:rsidR="00006703" w:rsidRDefault="00E24772">
            <w:pPr>
              <w:numPr>
                <w:ilvl w:val="0"/>
                <w:numId w:val="2"/>
              </w:numPr>
              <w:spacing w:before="60" w:after="144" w:line="360" w:lineRule="auto"/>
              <w:ind w:hanging="360"/>
              <w:rPr>
                <w:sz w:val="20"/>
                <w:szCs w:val="20"/>
              </w:rPr>
            </w:pPr>
            <w:bookmarkStart w:id="4" w:name="_3znysh7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Amb l’editor RPG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es poden crear els següents elements: personatges, classes, peces d’equipament i objectes/ítems.</w:t>
            </w:r>
          </w:p>
          <w:p w14:paraId="7D8FB93F" w14:textId="77777777" w:rsidR="00006703" w:rsidRDefault="00E24772" w:rsidP="00E24772">
            <w:pPr>
              <w:numPr>
                <w:ilvl w:val="0"/>
                <w:numId w:val="2"/>
              </w:numPr>
              <w:spacing w:before="60" w:after="144" w:line="360" w:lineRule="auto"/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volem anar més enllà, cal crear els següents elements: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enemics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tropes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animacions i habilitats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Per posar en prova els elements creats cal clicar a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 w:rsidR="00276F42">
              <w:rPr>
                <w:rFonts w:ascii="Arial" w:eastAsia="Arial" w:hAnsi="Arial" w:cs="Arial"/>
                <w:sz w:val="20"/>
                <w:szCs w:val="20"/>
              </w:rPr>
              <w:t>battle</w:t>
            </w:r>
            <w:proofErr w:type="spellEnd"/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test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dins la secció 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 w:rsidR="00276F42">
              <w:rPr>
                <w:rFonts w:ascii="Arial" w:eastAsia="Arial" w:hAnsi="Arial" w:cs="Arial"/>
                <w:sz w:val="20"/>
                <w:szCs w:val="20"/>
              </w:rPr>
              <w:t>troops</w:t>
            </w:r>
            <w:proofErr w:type="spellEnd"/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eastAsia="Arial" w:hAnsi="Arial" w:cs="Arial"/>
                <w:sz w:val="20"/>
                <w:szCs w:val="20"/>
              </w:rPr>
              <w:t>de la base de dades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006703" w14:paraId="0E8532C8" w14:textId="77777777" w:rsidTr="00FF5213">
        <w:trPr>
          <w:trHeight w:val="1420"/>
        </w:trPr>
        <w:tc>
          <w:tcPr>
            <w:tcW w:w="1081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7D3A0B3E" w14:textId="77777777" w:rsidR="00006703" w:rsidRDefault="00436251">
            <w:pPr>
              <w:spacing w:before="60" w:after="144"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</w:t>
            </w:r>
            <w:r w:rsidR="00276F42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97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36CE4741" w14:textId="77777777" w:rsidR="00006703" w:rsidRDefault="00E24772" w:rsidP="00E24772">
            <w:pPr>
              <w:spacing w:before="60" w:after="144" w:line="360" w:lineRule="auto"/>
              <w:ind w:left="170"/>
            </w:pPr>
            <w:r>
              <w:rPr>
                <w:rFonts w:ascii="Arial" w:eastAsia="Arial" w:hAnsi="Arial" w:cs="Arial"/>
                <w:sz w:val="20"/>
                <w:szCs w:val="20"/>
              </w:rPr>
              <w:t>Quines possibilitats ens aporta la creació d’esdeveniments? Quines eines cal fer servir? Com els creem i els incloem en el nostre joc?</w:t>
            </w:r>
          </w:p>
        </w:tc>
        <w:tc>
          <w:tcPr>
            <w:tcW w:w="6804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  <w:right w:val="single" w:sz="8" w:space="0" w:color="00FF00"/>
            </w:tcBorders>
            <w:vAlign w:val="center"/>
          </w:tcPr>
          <w:p w14:paraId="22905AA9" w14:textId="77777777" w:rsidR="00006703" w:rsidRDefault="00E53B0F">
            <w:pPr>
              <w:numPr>
                <w:ilvl w:val="0"/>
                <w:numId w:val="1"/>
              </w:numPr>
              <w:spacing w:before="60" w:after="144" w:line="360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Afegir-hi un bon grapat dels esdeveniments més senzills, com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transfers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 entre escenaris. Un dels esdeveniments creats hauria d’incloure alguns dels elements creats anteriorment i activar-se mitjançant commutadors o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switches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 w:rsidR="00276F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 exemple ben simple seria un diàleg amb un NPC (personatge 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jugable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que ens </w:t>
            </w:r>
            <w:r w:rsidR="002466DC">
              <w:rPr>
                <w:rFonts w:ascii="Arial" w:eastAsia="Arial" w:hAnsi="Arial" w:cs="Arial"/>
                <w:sz w:val="20"/>
                <w:szCs w:val="20"/>
              </w:rPr>
              <w:t>obsequia amb un objecte, però només un sol cop.</w:t>
            </w:r>
          </w:p>
          <w:p w14:paraId="16F2DB44" w14:textId="77777777" w:rsidR="00006703" w:rsidRDefault="002466DC">
            <w:pPr>
              <w:numPr>
                <w:ilvl w:val="0"/>
                <w:numId w:val="1"/>
              </w:numPr>
              <w:spacing w:before="60" w:after="144" w:line="360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Afegir-hi, pel capbaix, un parell d’esdeveniments més que els hi calgui variables per tal de funcionar. Exemple: Un diàleg amb un NPC que ens dona tants diners com vegades hem completat una acció determinada.</w:t>
            </w:r>
          </w:p>
          <w:p w14:paraId="7DD27952" w14:textId="77777777" w:rsidR="00006703" w:rsidRDefault="002466DC" w:rsidP="002466DC">
            <w:pPr>
              <w:numPr>
                <w:ilvl w:val="0"/>
                <w:numId w:val="1"/>
              </w:numPr>
              <w:spacing w:before="60" w:after="144" w:line="360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Crear una cinemàtica. Cal que contingui diàlegs i esdeveniments de moviment; per exemple, l’escena d’introducció del joc.</w:t>
            </w:r>
          </w:p>
        </w:tc>
      </w:tr>
    </w:tbl>
    <w:p w14:paraId="26F9DD07" w14:textId="77777777" w:rsidR="00006703" w:rsidRDefault="00006703">
      <w:pPr>
        <w:pStyle w:val="Heading2"/>
        <w:spacing w:before="60" w:after="60" w:line="360" w:lineRule="auto"/>
      </w:pPr>
    </w:p>
    <w:sectPr w:rsidR="00006703">
      <w:headerReference w:type="default" r:id="rId8"/>
      <w:pgSz w:w="16838" w:h="11906"/>
      <w:pgMar w:top="1418" w:right="1418" w:bottom="1418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35E0" w14:textId="77777777" w:rsidR="00745FDC" w:rsidRDefault="00745FDC">
      <w:pPr>
        <w:spacing w:after="0" w:line="240" w:lineRule="auto"/>
      </w:pPr>
      <w:r>
        <w:separator/>
      </w:r>
    </w:p>
  </w:endnote>
  <w:endnote w:type="continuationSeparator" w:id="0">
    <w:p w14:paraId="2225611F" w14:textId="77777777" w:rsidR="00745FDC" w:rsidRDefault="0074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11C20" w14:textId="77777777" w:rsidR="00745FDC" w:rsidRDefault="00745FDC">
      <w:pPr>
        <w:spacing w:after="0" w:line="240" w:lineRule="auto"/>
      </w:pPr>
      <w:r>
        <w:separator/>
      </w:r>
    </w:p>
  </w:footnote>
  <w:footnote w:type="continuationSeparator" w:id="0">
    <w:p w14:paraId="0DCBCCEC" w14:textId="77777777" w:rsidR="00745FDC" w:rsidRDefault="0074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38F04" w14:textId="77777777" w:rsidR="00006703" w:rsidRDefault="00276F42">
    <w:pPr>
      <w:tabs>
        <w:tab w:val="center" w:pos="4536"/>
        <w:tab w:val="right" w:pos="9072"/>
      </w:tabs>
      <w:spacing w:before="709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 wp14:anchorId="4009EFFA" wp14:editId="584825AE">
          <wp:simplePos x="0" y="0"/>
          <wp:positionH relativeFrom="margin">
            <wp:posOffset>6707505</wp:posOffset>
          </wp:positionH>
          <wp:positionV relativeFrom="paragraph">
            <wp:posOffset>-201929</wp:posOffset>
          </wp:positionV>
          <wp:extent cx="2338070" cy="461644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70" cy="461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hidden="0" allowOverlap="1" wp14:anchorId="62DA7893" wp14:editId="72507C9C">
          <wp:simplePos x="0" y="0"/>
          <wp:positionH relativeFrom="margin">
            <wp:posOffset>-168909</wp:posOffset>
          </wp:positionH>
          <wp:positionV relativeFrom="paragraph">
            <wp:posOffset>-294004</wp:posOffset>
          </wp:positionV>
          <wp:extent cx="1934210" cy="552450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2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71339"/>
    <w:multiLevelType w:val="multilevel"/>
    <w:tmpl w:val="60CAA8C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799347D2"/>
    <w:multiLevelType w:val="multilevel"/>
    <w:tmpl w:val="2BEEB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6703"/>
    <w:rsid w:val="00006703"/>
    <w:rsid w:val="000E25D1"/>
    <w:rsid w:val="0012510F"/>
    <w:rsid w:val="00186FC4"/>
    <w:rsid w:val="00210629"/>
    <w:rsid w:val="002466DC"/>
    <w:rsid w:val="00276F42"/>
    <w:rsid w:val="003358A8"/>
    <w:rsid w:val="0036212B"/>
    <w:rsid w:val="00436251"/>
    <w:rsid w:val="00457EE9"/>
    <w:rsid w:val="004B6D14"/>
    <w:rsid w:val="004D7C3F"/>
    <w:rsid w:val="00593837"/>
    <w:rsid w:val="0065598E"/>
    <w:rsid w:val="00745FDC"/>
    <w:rsid w:val="00861F39"/>
    <w:rsid w:val="0088331C"/>
    <w:rsid w:val="008853E5"/>
    <w:rsid w:val="008F1421"/>
    <w:rsid w:val="009568BF"/>
    <w:rsid w:val="009B2C42"/>
    <w:rsid w:val="009B5DEC"/>
    <w:rsid w:val="00C379D2"/>
    <w:rsid w:val="00E24772"/>
    <w:rsid w:val="00E53B0F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9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rFonts w:ascii="Arimo" w:eastAsia="Arimo" w:hAnsi="Arimo" w:cs="Arimo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rFonts w:ascii="Arimo" w:eastAsia="Arimo" w:hAnsi="Arimo" w:cs="Arimo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948</Words>
  <Characters>5407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</cp:lastModifiedBy>
  <cp:revision>17</cp:revision>
  <dcterms:created xsi:type="dcterms:W3CDTF">2017-03-23T14:33:00Z</dcterms:created>
  <dcterms:modified xsi:type="dcterms:W3CDTF">2017-11-21T10:00:00Z</dcterms:modified>
</cp:coreProperties>
</file>